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HILINA BEKELE    </w:t>
      </w:r>
    </w:p>
    <w:p>
      <w:pPr>
        <w:keepNext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dawitone2020@gmail.com    </w:t>
      </w:r>
    </w:p>
    <w:p>
      <w:pPr>
        <w:keepNext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Clearance: Secret                                                                     </w:t>
      </w:r>
    </w:p>
    <w:p>
      <w:pPr>
        <w:tabs>
          <w:tab w:val="left" w:pos="180" w:leader="none"/>
          <w:tab w:val="left" w:pos="720" w:leader="none"/>
          <w:tab w:val="left" w:pos="10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(240) 523-3619</w:t>
        <w:tab/>
      </w:r>
    </w:p>
    <w:p>
      <w:pPr>
        <w:tabs>
          <w:tab w:val="left" w:pos="180" w:leader="none"/>
          <w:tab w:val="left" w:pos="720" w:leader="none"/>
          <w:tab w:val="left" w:pos="10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Remote</w:t>
      </w:r>
    </w:p>
    <w:p>
      <w:pPr>
        <w:tabs>
          <w:tab w:val="left" w:pos="180" w:leader="none"/>
          <w:tab w:val="left" w:pos="720" w:leader="none"/>
          <w:tab w:val="left" w:pos="10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LineNumbers w:val="true"/>
        <w:tabs>
          <w:tab w:val="center" w:pos="4320" w:leader="none"/>
          <w:tab w:val="right" w:pos="8640" w:leader="none"/>
        </w:tabs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3" w:type="dxa"/>
      </w:tblPr>
      <w:tblGrid>
        <w:gridCol w:w="9850"/>
      </w:tblGrid>
      <w:tr>
        <w:trPr>
          <w:trHeight w:val="1" w:hRule="atLeast"/>
          <w:jc w:val="left"/>
        </w:trPr>
        <w:tc>
          <w:tcPr>
            <w:tcW w:w="9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5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1440" w:hanging="144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Career Objective</w:t>
            </w:r>
          </w:p>
        </w:tc>
      </w:tr>
    </w:tbl>
    <w:p>
      <w:pPr>
        <w:tabs>
          <w:tab w:val="left" w:pos="11700" w:leader="none"/>
        </w:tabs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To seek an organization where my abilities and talents will be utilized to the fullest and where my desire to succeed will be an asset. I am seeking a position where I will be given an opportunity to work effectively and efficiently.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>
        <w:tblInd w:w="133" w:type="dxa"/>
      </w:tblPr>
      <w:tblGrid>
        <w:gridCol w:w="9850"/>
      </w:tblGrid>
      <w:tr>
        <w:trPr>
          <w:trHeight w:val="1" w:hRule="atLeast"/>
          <w:jc w:val="left"/>
        </w:trPr>
        <w:tc>
          <w:tcPr>
            <w:tcW w:w="9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10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Professional Summary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5+ years of experience in Database Administration, Database Design, Data Warehousing, Development &amp; Support of MS SQL Server 20019/2017/2016/2014 in Production &amp; Development environments.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Proficient of MS SQL Server implementing new features like Row and Page compression mechanism, Change Data Capture, Shrinking Databases, Resource Governor, Performance Data Collector and Transparent Data Encryption.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Performed Log Shipping and implemented Replication as High Availability techniques.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Database Mirroring as Disaster Recovery Solution.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Creating Tables, Views, Triggers, Cursors, Dynamic Stored Procedures, User Defined Functions, and other Transact-SQL (DDL, DML) statements for various applications.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Tracked Server Activity, Query Performance and Disk usage activity statistics via Performance Data Collection.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Performance Tuning, Query Optimization, Client/Server Connectivity, Database consistency checks using DBCC Utilities.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Implemented concepts like Data partitioning, Snapshot Isolation, Online Indexing, Try-Cache Blocks, DDL Triggers and DMV &amp; DMF.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Data Migration (using tools like DTS, BULK_INSERT, BCP) between different homogeneous/heterogeneous systems and SQL Server as a part of Data Migration and Data Maintenance.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Intensive experience in Monitoring and Tuning SQL Server and database performance using SQL Profiler, Index Tuning Wizard, Windows Performance Monitor.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Expert in automating process by creating jobs, and error reporting using Alerts, SQL Mail Agent.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creation of logins, users and configuring permissions and assigning roles to users. 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Good understanding of Normalization /De-normalization, Normal Form, and database design methodology. 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Migrating of SQL Server 2014 to SQL Server 2016 &amp; SQL Server 20017 to SQL Server 2019 using suitable approach. </w:t>
      </w:r>
    </w:p>
    <w:p>
      <w:pPr>
        <w:numPr>
          <w:ilvl w:val="0"/>
          <w:numId w:val="13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working with Windows Server 2012 Enterprise Edition, Windows 2000 Advanced Server, Windows 2000 Server, and Windows NT.</w:t>
      </w:r>
    </w:p>
    <w:tbl>
      <w:tblPr>
        <w:tblInd w:w="133" w:type="dxa"/>
      </w:tblPr>
      <w:tblGrid>
        <w:gridCol w:w="9850"/>
      </w:tblGrid>
      <w:tr>
        <w:trPr>
          <w:trHeight w:val="1" w:hRule="atLeast"/>
          <w:jc w:val="left"/>
        </w:trPr>
        <w:tc>
          <w:tcPr>
            <w:tcW w:w="9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13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1440" w:hanging="144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Education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Bachelor of Science in Information Science and Systems, Radford University, Virginia. </w:t>
      </w:r>
    </w:p>
    <w:p>
      <w:pPr>
        <w:suppressLineNumbers w:val="true"/>
        <w:tabs>
          <w:tab w:val="left" w:pos="4320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3" w:type="dxa"/>
      </w:tblPr>
      <w:tblGrid>
        <w:gridCol w:w="9850"/>
      </w:tblGrid>
      <w:tr>
        <w:trPr>
          <w:trHeight w:val="1" w:hRule="atLeast"/>
          <w:jc w:val="left"/>
        </w:trPr>
        <w:tc>
          <w:tcPr>
            <w:tcW w:w="9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21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Technical Skills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Databases</w:t>
        <w:tab/>
        <w:tab/>
        <w:t xml:space="preserve">:</w:t>
        <w:tab/>
        <w:t xml:space="preserve">MS SQL Server 2019, 2017, MS SQL Server 2016, 2014</w:t>
      </w: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Programming</w:t>
        <w:tab/>
        <w:tab/>
        <w:t xml:space="preserve">:</w:t>
        <w:tab/>
        <w:t xml:space="preserve">Visual Basic 6, Visual Basic 5, C, C++ &amp; SQL</w:t>
      </w: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DBA</w:t>
        <w:tab/>
        <w:tab/>
        <w:tab/>
        <w:t xml:space="preserve">:</w:t>
        <w:tab/>
        <w:t xml:space="preserve">Database administration of MS SQL Server 2012,2008, 2005</w:t>
      </w: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</w:t>
        <w:tab/>
        <w:tab/>
        <w:tab/>
        <w:t xml:space="preserve">:</w:t>
        <w:tab/>
        <w:t xml:space="preserve">Windows 2014/2012 Advanced Server, NT &amp; Windows 9x, Linux</w:t>
      </w: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Tools</w:t>
        <w:tab/>
        <w:tab/>
        <w:tab/>
        <w:t xml:space="preserve">:</w:t>
        <w:tab/>
        <w:t xml:space="preserve">Backup Utility, SQL LiteSpeed, Visio</w:t>
      </w:r>
    </w:p>
    <w:p>
      <w:pPr>
        <w:numPr>
          <w:ilvl w:val="0"/>
          <w:numId w:val="24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Network Topologies</w:t>
        <w:tab/>
        <w:t xml:space="preserve">:</w:t>
        <w:tab/>
        <w:t xml:space="preserve">TCP/IP, DNS, WINS, DHCP, FTP, SNMP, SMTP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>
        <w:tblInd w:w="133" w:type="dxa"/>
      </w:tblPr>
      <w:tblGrid>
        <w:gridCol w:w="9895"/>
      </w:tblGrid>
      <w:tr>
        <w:trPr>
          <w:trHeight w:val="253" w:hRule="auto"/>
          <w:jc w:val="left"/>
        </w:trPr>
        <w:tc>
          <w:tcPr>
            <w:tcW w:w="9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27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Certifications</w:t>
            </w:r>
          </w:p>
        </w:tc>
      </w:tr>
    </w:tbl>
    <w:p>
      <w:pPr>
        <w:tabs>
          <w:tab w:val="left" w:pos="3870" w:leader="none"/>
          <w:tab w:val="left" w:pos="4050" w:leader="none"/>
          <w:tab w:val="left" w:pos="4230" w:leader="none"/>
        </w:tabs>
        <w:spacing w:before="0" w:after="0" w:line="360"/>
        <w:ind w:right="0" w:left="63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0"/>
        </w:numPr>
        <w:tabs>
          <w:tab w:val="left" w:pos="36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CompTIA Security+ Certified</w:t>
      </w:r>
    </w:p>
    <w:p>
      <w:pPr>
        <w:tabs>
          <w:tab w:val="left" w:pos="3870" w:leader="none"/>
          <w:tab w:val="left" w:pos="4050" w:leader="none"/>
          <w:tab w:val="left" w:pos="4230" w:leader="none"/>
        </w:tabs>
        <w:spacing w:before="0" w:after="0" w:line="360"/>
        <w:ind w:right="0" w:left="63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>
        <w:tblInd w:w="133" w:type="dxa"/>
      </w:tblPr>
      <w:tblGrid>
        <w:gridCol w:w="9790"/>
      </w:tblGrid>
      <w:tr>
        <w:trPr>
          <w:trHeight w:val="259" w:hRule="auto"/>
          <w:jc w:val="left"/>
        </w:trPr>
        <w:tc>
          <w:tcPr>
            <w:tcW w:w="9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numPr>
                <w:ilvl w:val="0"/>
                <w:numId w:val="33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Project Details</w:t>
            </w:r>
          </w:p>
        </w:tc>
      </w:tr>
    </w:tbl>
    <w:p>
      <w:pPr>
        <w:spacing w:before="0" w:after="12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6"/>
        </w:numPr>
        <w:spacing w:before="0" w:after="120" w:line="48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CareMetx, LLC Bethesda, MD</w:t>
        <w:tab/>
        <w:tab/>
        <w:tab/>
        <w:tab/>
        <w:tab/>
        <w:t xml:space="preserve">September 2017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Current </w:t>
      </w: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SQL Database Administrator 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CareMetx, LLC is a full spectrum of post-commercialization “hub” services for specialty pharmaceutical, biotech and device manufacturers. CareMetx delivers customized reimbursement, clinical and alternative coverage solutions to support complex and often high-cost products.</w:t>
      </w: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Responsibilities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Expertise in Always-On Availability Groups (AAG) and HA/DR Setup and Configuration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Migrated SQL server 2014 to SQL Server 2016 in Microsoft Windows Server 2012 Enterprise Edition.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Migrated SSIS packages from SQL Server 2008 R2 to SSIS 2014.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Expert in Using DMVs, Performance dashboard, Mirroring, database snapshots and tracking Performance Counters.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Rebuilding / Monitoring the indexes at regular intervals for better performance.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Recovering the databases from backup in disasters. Implementing Point-In-Time Recovery solutions.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Involved in trouble shooting and fine-tuning of databases for its performance and concurrency.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Experience in using SQL Server Profiler, SQL Server Agent, and Database Engine Tuning Advisor (DTA).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Expert in implementing the snapshot isolation and DDL triggers.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Responsible for monitoring and making recommendations for performance improvement in hosted databases. This involved index creation, index removal, index modification, file group modifications, and adding scheduled jobs to re-index and update statistics in databases.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Implemented Data partitioning, Error Handling through TRY-CATCH-THROW statement, Common Table Expression (CTE).</w:t>
      </w:r>
    </w:p>
    <w:p>
      <w:pPr>
        <w:numPr>
          <w:ilvl w:val="0"/>
          <w:numId w:val="4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Performed installation of SQL Enterprise 2012 SP1 CU 5 64bit version on Windows 2012 Sp1 Clusters (HP servers in enterprise Data Centers).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: SQL Server 2017/2016 Enterprise, Windows Enterprise Server 2012, .NET, Microsoft Visio, SFTP, Microsoft Reporting Services.</w:t>
      </w: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spacing w:before="0" w:after="120" w:line="48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Pulse Community Care, LLC, Silver Spring, MD</w:t>
        <w:tab/>
        <w:tab/>
        <w:t xml:space="preserve">November 2014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August 2017</w:t>
      </w: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SQL Database Administrator  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Pulse Community Care LLC, an Acupuncture clinic in Silver Spring, offers acupuncture, Chinese herbal medicine, and cupping, at affordable prices. They are a practice founded on the belief that everyone deserves heartfelt healthcare, and they are committed to leading by example.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20" w:line="48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Responsibilities: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Database Administrator, Database Programming.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Implementation of SQL Logins, Roles and Authentication Modes as a part of Security Policies for various categories of users.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Rebuilding the indexes at regular intervals for better performance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Designed and implemented comprehensive Backup plan and disaster recovery strategies Implemented.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Involved in trouble shooting and fine-tuning of databases for its performance and concurrency.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Monitored and modified Performance using execution plans and Index tuning.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Rebuilding the indexes at regular intervals for better performance.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Deploying new code base release to UAT and Production Environments.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Perform SQL Server service pack and Windows Service pack upgrades.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Extensively worked on Enterprise Manager for managing the database.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Troubleshoot performance problems and fine-tuning of databases.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Involved in Index Analysis and Performance Tuning.</w:t>
      </w:r>
    </w:p>
    <w:p>
      <w:pPr>
        <w:numPr>
          <w:ilvl w:val="0"/>
          <w:numId w:val="47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Migrating SQL Server 2014 data bases into SQL Server 2016.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: SQL Server 2016, SQL Server 2014, Windows 2014/2012 Server, SQL LiteSpeed 4.5, MSE, ME Change Request, Visio. Enterprise Manager, SQL Query Analyzer, SQL Profiler.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5">
    <w:abstractNumId w:val="78"/>
  </w:num>
  <w:num w:numId="10">
    <w:abstractNumId w:val="72"/>
  </w:num>
  <w:num w:numId="13">
    <w:abstractNumId w:val="66"/>
  </w:num>
  <w:num w:numId="15">
    <w:abstractNumId w:val="60"/>
  </w:num>
  <w:num w:numId="18">
    <w:abstractNumId w:val="54"/>
  </w:num>
  <w:num w:numId="21">
    <w:abstractNumId w:val="48"/>
  </w:num>
  <w:num w:numId="24">
    <w:abstractNumId w:val="42"/>
  </w:num>
  <w:num w:numId="27">
    <w:abstractNumId w:val="36"/>
  </w:num>
  <w:num w:numId="30">
    <w:abstractNumId w:val="30"/>
  </w:num>
  <w:num w:numId="33">
    <w:abstractNumId w:val="24"/>
  </w:num>
  <w:num w:numId="36">
    <w:abstractNumId w:val="18"/>
  </w:num>
  <w:num w:numId="40">
    <w:abstractNumId w:val="12"/>
  </w:num>
  <w:num w:numId="43">
    <w:abstractNumId w:val="6"/>
  </w:num>
  <w:num w:numId="4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